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D0E7" w14:textId="3845A590" w:rsidR="0036007B" w:rsidRPr="008826A8" w:rsidRDefault="0036007B" w:rsidP="00B97DC0">
      <w:pPr>
        <w:spacing w:before="240" w:line="240" w:lineRule="auto"/>
        <w:rPr>
          <w:b/>
          <w:bCs/>
        </w:rPr>
      </w:pPr>
      <w:r w:rsidRPr="008826A8">
        <w:rPr>
          <w:b/>
          <w:bCs/>
        </w:rPr>
        <w:t>Scope of Work: Installation of Bollards for</w:t>
      </w:r>
      <w:r w:rsidR="008826A8" w:rsidRPr="008826A8">
        <w:rPr>
          <w:b/>
          <w:bCs/>
        </w:rPr>
        <w:t xml:space="preserve"> thirty-</w:t>
      </w:r>
      <w:r w:rsidR="004B311B">
        <w:rPr>
          <w:b/>
          <w:bCs/>
        </w:rPr>
        <w:t xml:space="preserve">five </w:t>
      </w:r>
      <w:r w:rsidR="008826A8" w:rsidRPr="008826A8">
        <w:rPr>
          <w:b/>
          <w:bCs/>
        </w:rPr>
        <w:t>p</w:t>
      </w:r>
      <w:r w:rsidRPr="008826A8">
        <w:rPr>
          <w:b/>
          <w:bCs/>
        </w:rPr>
        <w:t>arks in the City of Flint</w:t>
      </w:r>
    </w:p>
    <w:p w14:paraId="310233E9" w14:textId="77777777" w:rsidR="008D3873" w:rsidRDefault="008D3873" w:rsidP="00B97DC0">
      <w:pPr>
        <w:spacing w:before="240" w:line="240" w:lineRule="auto"/>
      </w:pPr>
    </w:p>
    <w:p w14:paraId="5FA3FDD3" w14:textId="45FC74D2" w:rsidR="0036007B" w:rsidRDefault="0036007B" w:rsidP="00B97DC0">
      <w:pPr>
        <w:spacing w:before="240" w:line="240" w:lineRule="auto"/>
        <w:rPr>
          <w:b/>
          <w:bCs/>
        </w:rPr>
      </w:pPr>
      <w:r>
        <w:rPr>
          <w:b/>
          <w:bCs/>
        </w:rPr>
        <w:t>Summary:</w:t>
      </w:r>
    </w:p>
    <w:p w14:paraId="71380A61" w14:textId="47650498" w:rsidR="0036007B" w:rsidRPr="005435D4" w:rsidRDefault="005435D4" w:rsidP="00B97DC0">
      <w:pPr>
        <w:spacing w:before="240" w:line="240" w:lineRule="auto"/>
      </w:pPr>
      <w:r w:rsidRPr="005435D4">
        <w:t xml:space="preserve">The City of Flint is seeking a qualified vendor to undertake a project for the installation of bollards in </w:t>
      </w:r>
      <w:r w:rsidR="00394ED4">
        <w:t>thirty-</w:t>
      </w:r>
      <w:r w:rsidR="00AB5BE8">
        <w:t>five</w:t>
      </w:r>
      <w:r w:rsidR="00394ED4">
        <w:t xml:space="preserve"> </w:t>
      </w:r>
      <w:r w:rsidRPr="005435D4">
        <w:t xml:space="preserve">different parks throughout the city. The objective of this project is to enhance public safety, protect park infrastructure, and create defined pedestrian areas. The scope of work includes site assessments, bollard placement planning, procurement of materials, and bollard installation. The selected vendor will be responsible for conducting thorough assessments of each park, identifying optimal bollard placement locations, and procuring uniform bollards. They will also be responsible for securely installing the bollards, ensuring compliance with safety regulations and ADA accessibility requirements. The project deliverables will include completed bollard installations, documentation of the work, and site restoration. </w:t>
      </w:r>
      <w:r w:rsidR="00ED6DD2" w:rsidRPr="00ED6DD2">
        <w:t>The City of Flint is committed to completing this project while ensuring the highest standards of safety and quality.</w:t>
      </w:r>
    </w:p>
    <w:p w14:paraId="42D6C25B" w14:textId="2C7EA62F" w:rsidR="0036007B" w:rsidRDefault="004B311B" w:rsidP="00B97DC0">
      <w:pPr>
        <w:spacing w:before="240" w:line="240" w:lineRule="auto"/>
        <w:rPr>
          <w:b/>
          <w:bCs/>
        </w:rPr>
      </w:pPr>
      <w:r>
        <w:rPr>
          <w:b/>
          <w:bCs/>
        </w:rPr>
        <w:t>Introduction:</w:t>
      </w:r>
    </w:p>
    <w:p w14:paraId="570C1C35" w14:textId="781931C6" w:rsidR="00AB5BE8" w:rsidRDefault="007C2EF2" w:rsidP="00B97DC0">
      <w:pPr>
        <w:spacing w:before="240" w:line="240" w:lineRule="auto"/>
      </w:pPr>
      <w:r w:rsidRPr="007C2EF2">
        <w:t>The scope of this project entails the installation of uniform wooden bollards in thirty-five parks throughout the City of Flint. These strategically placed bollards will serve the dual purpose of enhancing public safety and protecting park borders. By clearly defining pedestrian areas and creating barriers, the bollards will prevent unauthorized access by vehicles or other motorized vehicles, ensuring the integrity and security of the parks. Furthermore, the bollards will delineate the park boundaries, safeguarding park amenities and infrastructure while preserving the natural beauty of the surroundings. With a focus on safety and accessibility, this comprehensive bollard installation project aims to provide park visitors with a secure and enjoyable experience while maintaining the park's integrity and protecting its borders.</w:t>
      </w:r>
    </w:p>
    <w:p w14:paraId="0C030943" w14:textId="57D30FA5" w:rsidR="00AB5BE8" w:rsidRDefault="00AB5BE8" w:rsidP="00B97DC0">
      <w:pPr>
        <w:spacing w:before="240" w:line="240" w:lineRule="auto"/>
      </w:pPr>
      <w:r>
        <w:t>The bollards will be installed at the following locations:</w:t>
      </w:r>
    </w:p>
    <w:p w14:paraId="483C2CAC" w14:textId="19D8945D" w:rsidR="00AB5BE8" w:rsidRDefault="00AB5BE8" w:rsidP="00B97DC0">
      <w:pPr>
        <w:pStyle w:val="ListParagraph"/>
        <w:numPr>
          <w:ilvl w:val="0"/>
          <w:numId w:val="9"/>
        </w:numPr>
        <w:spacing w:before="240" w:line="240" w:lineRule="auto"/>
      </w:pPr>
      <w:r>
        <w:t xml:space="preserve">Clara </w:t>
      </w:r>
      <w:proofErr w:type="spellStart"/>
      <w:r>
        <w:t>Hilborn</w:t>
      </w:r>
      <w:proofErr w:type="spellEnd"/>
      <w:r>
        <w:t xml:space="preserve"> Park</w:t>
      </w:r>
    </w:p>
    <w:p w14:paraId="0509BE39" w14:textId="4BBA7201" w:rsidR="00AB5BE8" w:rsidRDefault="00AB5BE8" w:rsidP="00B97DC0">
      <w:pPr>
        <w:pStyle w:val="ListParagraph"/>
        <w:numPr>
          <w:ilvl w:val="0"/>
          <w:numId w:val="9"/>
        </w:numPr>
        <w:spacing w:before="240" w:line="240" w:lineRule="auto"/>
      </w:pPr>
      <w:r>
        <w:t xml:space="preserve">Fleming Park </w:t>
      </w:r>
    </w:p>
    <w:p w14:paraId="091E3EC1" w14:textId="5F91D520" w:rsidR="00AB5BE8" w:rsidRDefault="00AB5BE8" w:rsidP="00B97DC0">
      <w:pPr>
        <w:pStyle w:val="ListParagraph"/>
        <w:numPr>
          <w:ilvl w:val="0"/>
          <w:numId w:val="9"/>
        </w:numPr>
        <w:spacing w:before="240" w:line="240" w:lineRule="auto"/>
      </w:pPr>
      <w:r>
        <w:t>Flint Park Lake Park</w:t>
      </w:r>
    </w:p>
    <w:p w14:paraId="2DA73654" w14:textId="7ACE402A" w:rsidR="00AB5BE8" w:rsidRDefault="00AB5BE8" w:rsidP="00B97DC0">
      <w:pPr>
        <w:pStyle w:val="ListParagraph"/>
        <w:numPr>
          <w:ilvl w:val="0"/>
          <w:numId w:val="9"/>
        </w:numPr>
        <w:spacing w:before="240" w:line="240" w:lineRule="auto"/>
      </w:pPr>
      <w:proofErr w:type="spellStart"/>
      <w:r>
        <w:t>Hardenbrook</w:t>
      </w:r>
      <w:proofErr w:type="spellEnd"/>
      <w:r>
        <w:t xml:space="preserve"> Park </w:t>
      </w:r>
    </w:p>
    <w:p w14:paraId="3E480D10" w14:textId="7EF6D07D" w:rsidR="00AB5BE8" w:rsidRDefault="00AB5BE8" w:rsidP="00B97DC0">
      <w:pPr>
        <w:pStyle w:val="ListParagraph"/>
        <w:numPr>
          <w:ilvl w:val="0"/>
          <w:numId w:val="9"/>
        </w:numPr>
        <w:spacing w:before="240" w:line="240" w:lineRule="auto"/>
      </w:pPr>
      <w:r>
        <w:t xml:space="preserve">Iroquois Park </w:t>
      </w:r>
    </w:p>
    <w:p w14:paraId="441F8843" w14:textId="634C3AD2" w:rsidR="00AB5BE8" w:rsidRDefault="00AB5BE8" w:rsidP="00B97DC0">
      <w:pPr>
        <w:pStyle w:val="ListParagraph"/>
        <w:numPr>
          <w:ilvl w:val="0"/>
          <w:numId w:val="9"/>
        </w:numPr>
        <w:spacing w:before="240" w:line="240" w:lineRule="auto"/>
      </w:pPr>
      <w:r>
        <w:t xml:space="preserve">McClellan Park </w:t>
      </w:r>
    </w:p>
    <w:p w14:paraId="141F7F5A" w14:textId="3F33F8BB" w:rsidR="00AB5BE8" w:rsidRDefault="00AB5BE8" w:rsidP="00B97DC0">
      <w:pPr>
        <w:pStyle w:val="ListParagraph"/>
        <w:numPr>
          <w:ilvl w:val="0"/>
          <w:numId w:val="9"/>
        </w:numPr>
        <w:spacing w:before="240" w:line="240" w:lineRule="auto"/>
      </w:pPr>
      <w:proofErr w:type="spellStart"/>
      <w:r>
        <w:t>Sarvis</w:t>
      </w:r>
      <w:proofErr w:type="spellEnd"/>
      <w:r>
        <w:t xml:space="preserve"> Park </w:t>
      </w:r>
    </w:p>
    <w:p w14:paraId="0DEF7BFF" w14:textId="47B4B15E" w:rsidR="00AB5BE8" w:rsidRDefault="00AB5BE8" w:rsidP="00B97DC0">
      <w:pPr>
        <w:pStyle w:val="ListParagraph"/>
        <w:numPr>
          <w:ilvl w:val="0"/>
          <w:numId w:val="9"/>
        </w:numPr>
        <w:spacing w:before="240" w:line="240" w:lineRule="auto"/>
      </w:pPr>
      <w:r>
        <w:t xml:space="preserve">Dewey Park </w:t>
      </w:r>
    </w:p>
    <w:p w14:paraId="33978363" w14:textId="15D22059" w:rsidR="00AB5BE8" w:rsidRDefault="00AB5BE8" w:rsidP="00B97DC0">
      <w:pPr>
        <w:pStyle w:val="ListParagraph"/>
        <w:numPr>
          <w:ilvl w:val="0"/>
          <w:numId w:val="9"/>
        </w:numPr>
        <w:spacing w:before="240" w:line="240" w:lineRule="auto"/>
      </w:pPr>
      <w:r>
        <w:t>Kearsley Lake Public Access</w:t>
      </w:r>
    </w:p>
    <w:p w14:paraId="736D090F" w14:textId="2BA30294" w:rsidR="00AB5BE8" w:rsidRDefault="00AB5BE8" w:rsidP="00B97DC0">
      <w:pPr>
        <w:pStyle w:val="ListParagraph"/>
        <w:numPr>
          <w:ilvl w:val="0"/>
          <w:numId w:val="9"/>
        </w:numPr>
        <w:spacing w:before="240" w:line="240" w:lineRule="auto"/>
      </w:pPr>
      <w:r>
        <w:t xml:space="preserve">Martin Park </w:t>
      </w:r>
    </w:p>
    <w:p w14:paraId="43050CFD" w14:textId="531ED031" w:rsidR="00AB5BE8" w:rsidRDefault="00AB5BE8" w:rsidP="00B97DC0">
      <w:pPr>
        <w:pStyle w:val="ListParagraph"/>
        <w:numPr>
          <w:ilvl w:val="0"/>
          <w:numId w:val="9"/>
        </w:numPr>
        <w:spacing w:before="240" w:line="240" w:lineRule="auto"/>
      </w:pPr>
      <w:r>
        <w:t xml:space="preserve">Ophelia Bonner Park </w:t>
      </w:r>
    </w:p>
    <w:p w14:paraId="2417FB87" w14:textId="237FD8BD" w:rsidR="00AB5BE8" w:rsidRDefault="00AB5BE8" w:rsidP="00B97DC0">
      <w:pPr>
        <w:pStyle w:val="ListParagraph"/>
        <w:numPr>
          <w:ilvl w:val="0"/>
          <w:numId w:val="9"/>
        </w:numPr>
        <w:spacing w:before="240" w:line="240" w:lineRule="auto"/>
      </w:pPr>
      <w:r>
        <w:t>Riverside Forest Preserve</w:t>
      </w:r>
    </w:p>
    <w:p w14:paraId="1E03C1DE" w14:textId="52FAFCA3" w:rsidR="00AB5BE8" w:rsidRDefault="00AB5BE8" w:rsidP="00B97DC0">
      <w:pPr>
        <w:pStyle w:val="ListParagraph"/>
        <w:numPr>
          <w:ilvl w:val="0"/>
          <w:numId w:val="9"/>
        </w:numPr>
        <w:spacing w:before="240" w:line="240" w:lineRule="auto"/>
      </w:pPr>
      <w:r>
        <w:t xml:space="preserve">Riverside West Park </w:t>
      </w:r>
    </w:p>
    <w:p w14:paraId="777BEF0A" w14:textId="5D2D8DBF" w:rsidR="00AB5BE8" w:rsidRDefault="00AB5BE8" w:rsidP="00B97DC0">
      <w:pPr>
        <w:pStyle w:val="ListParagraph"/>
        <w:numPr>
          <w:ilvl w:val="0"/>
          <w:numId w:val="9"/>
        </w:numPr>
        <w:spacing w:before="240" w:line="240" w:lineRule="auto"/>
      </w:pPr>
      <w:r>
        <w:t xml:space="preserve">Rollingwood Park </w:t>
      </w:r>
    </w:p>
    <w:p w14:paraId="1EE4E224" w14:textId="3C26EADC" w:rsidR="00AB5BE8" w:rsidRDefault="00AB5BE8" w:rsidP="00B97DC0">
      <w:pPr>
        <w:pStyle w:val="ListParagraph"/>
        <w:numPr>
          <w:ilvl w:val="0"/>
          <w:numId w:val="9"/>
        </w:numPr>
        <w:spacing w:before="240" w:line="240" w:lineRule="auto"/>
      </w:pPr>
      <w:r>
        <w:t xml:space="preserve">Whaley Park </w:t>
      </w:r>
    </w:p>
    <w:p w14:paraId="54FEFC2C" w14:textId="2B79EF92" w:rsidR="00AB5BE8" w:rsidRDefault="00AB5BE8" w:rsidP="00B97DC0">
      <w:pPr>
        <w:pStyle w:val="ListParagraph"/>
        <w:numPr>
          <w:ilvl w:val="0"/>
          <w:numId w:val="9"/>
        </w:numPr>
        <w:spacing w:before="240" w:line="240" w:lineRule="auto"/>
      </w:pPr>
      <w:r>
        <w:t xml:space="preserve">Amos Park </w:t>
      </w:r>
    </w:p>
    <w:p w14:paraId="12EED815" w14:textId="016EC810" w:rsidR="00AB5BE8" w:rsidRDefault="00AB5BE8" w:rsidP="00B97DC0">
      <w:pPr>
        <w:pStyle w:val="ListParagraph"/>
        <w:numPr>
          <w:ilvl w:val="0"/>
          <w:numId w:val="9"/>
        </w:numPr>
        <w:spacing w:before="240" w:line="240" w:lineRule="auto"/>
      </w:pPr>
      <w:r>
        <w:t xml:space="preserve">Delaware Park </w:t>
      </w:r>
    </w:p>
    <w:p w14:paraId="4BEAA837" w14:textId="6FE7665D" w:rsidR="00AB5BE8" w:rsidRDefault="00AB5BE8" w:rsidP="00B97DC0">
      <w:pPr>
        <w:pStyle w:val="ListParagraph"/>
        <w:numPr>
          <w:ilvl w:val="0"/>
          <w:numId w:val="9"/>
        </w:numPr>
        <w:spacing w:before="240" w:line="240" w:lineRule="auto"/>
      </w:pPr>
      <w:r>
        <w:t xml:space="preserve">Kearsley Park </w:t>
      </w:r>
    </w:p>
    <w:p w14:paraId="3F812F85" w14:textId="098CBA59" w:rsidR="00AB5BE8" w:rsidRDefault="00AB5BE8" w:rsidP="00B97DC0">
      <w:pPr>
        <w:pStyle w:val="ListParagraph"/>
        <w:numPr>
          <w:ilvl w:val="0"/>
          <w:numId w:val="9"/>
        </w:numPr>
        <w:spacing w:before="240" w:line="240" w:lineRule="auto"/>
      </w:pPr>
      <w:proofErr w:type="spellStart"/>
      <w:r>
        <w:lastRenderedPageBreak/>
        <w:t>Longway</w:t>
      </w:r>
      <w:proofErr w:type="spellEnd"/>
      <w:r>
        <w:t xml:space="preserve"> Park </w:t>
      </w:r>
    </w:p>
    <w:p w14:paraId="7CBE5ABF" w14:textId="245D86EF" w:rsidR="00AB5BE8" w:rsidRDefault="00AB5BE8" w:rsidP="00B97DC0">
      <w:pPr>
        <w:pStyle w:val="ListParagraph"/>
        <w:numPr>
          <w:ilvl w:val="0"/>
          <w:numId w:val="9"/>
        </w:numPr>
        <w:spacing w:before="240" w:line="240" w:lineRule="auto"/>
      </w:pPr>
      <w:r>
        <w:t xml:space="preserve">Polk Park </w:t>
      </w:r>
    </w:p>
    <w:p w14:paraId="4372DCB9" w14:textId="5DA568B5" w:rsidR="00AB5BE8" w:rsidRDefault="00AB5BE8" w:rsidP="00B97DC0">
      <w:pPr>
        <w:pStyle w:val="ListParagraph"/>
        <w:numPr>
          <w:ilvl w:val="0"/>
          <w:numId w:val="9"/>
        </w:numPr>
        <w:spacing w:before="240" w:line="240" w:lineRule="auto"/>
      </w:pPr>
      <w:r>
        <w:t xml:space="preserve">Aldrich Park </w:t>
      </w:r>
    </w:p>
    <w:p w14:paraId="25BB6515" w14:textId="00D638F0" w:rsidR="00AB5BE8" w:rsidRDefault="00AB5BE8" w:rsidP="00B97DC0">
      <w:pPr>
        <w:pStyle w:val="ListParagraph"/>
        <w:numPr>
          <w:ilvl w:val="0"/>
          <w:numId w:val="9"/>
        </w:numPr>
        <w:spacing w:before="240" w:line="240" w:lineRule="auto"/>
      </w:pPr>
      <w:r>
        <w:t xml:space="preserve">Dort Park </w:t>
      </w:r>
    </w:p>
    <w:p w14:paraId="4C2FB5B7" w14:textId="4978B11B" w:rsidR="00AB5BE8" w:rsidRDefault="00AB5BE8" w:rsidP="00B97DC0">
      <w:pPr>
        <w:pStyle w:val="ListParagraph"/>
        <w:numPr>
          <w:ilvl w:val="0"/>
          <w:numId w:val="9"/>
        </w:numPr>
        <w:spacing w:before="240" w:line="240" w:lineRule="auto"/>
      </w:pPr>
      <w:r>
        <w:t xml:space="preserve">Durant Park </w:t>
      </w:r>
    </w:p>
    <w:p w14:paraId="4CA5713E" w14:textId="56F19768" w:rsidR="00AB5BE8" w:rsidRDefault="00AB5BE8" w:rsidP="00B97DC0">
      <w:pPr>
        <w:pStyle w:val="ListParagraph"/>
        <w:numPr>
          <w:ilvl w:val="0"/>
          <w:numId w:val="9"/>
        </w:numPr>
        <w:spacing w:before="240" w:line="240" w:lineRule="auto"/>
      </w:pPr>
      <w:r>
        <w:t xml:space="preserve">Mann Hall Park </w:t>
      </w:r>
    </w:p>
    <w:p w14:paraId="777F1786" w14:textId="31EAE63F" w:rsidR="00AB5BE8" w:rsidRDefault="00AB5BE8" w:rsidP="00B97DC0">
      <w:pPr>
        <w:pStyle w:val="ListParagraph"/>
        <w:numPr>
          <w:ilvl w:val="0"/>
          <w:numId w:val="9"/>
        </w:numPr>
        <w:spacing w:before="240" w:line="240" w:lineRule="auto"/>
      </w:pPr>
      <w:r>
        <w:t xml:space="preserve">McCallum Park </w:t>
      </w:r>
    </w:p>
    <w:p w14:paraId="77D370BD" w14:textId="314BC452" w:rsidR="00AB5BE8" w:rsidRDefault="00AB5BE8" w:rsidP="00B97DC0">
      <w:pPr>
        <w:pStyle w:val="ListParagraph"/>
        <w:numPr>
          <w:ilvl w:val="0"/>
          <w:numId w:val="9"/>
        </w:numPr>
        <w:spacing w:before="240" w:line="240" w:lineRule="auto"/>
      </w:pPr>
      <w:r>
        <w:t xml:space="preserve">Sarginson Park </w:t>
      </w:r>
    </w:p>
    <w:p w14:paraId="0A4B5F79" w14:textId="54D570A5" w:rsidR="00AB5BE8" w:rsidRDefault="00AB5BE8" w:rsidP="00B97DC0">
      <w:pPr>
        <w:pStyle w:val="ListParagraph"/>
        <w:numPr>
          <w:ilvl w:val="0"/>
          <w:numId w:val="9"/>
        </w:numPr>
        <w:spacing w:before="240" w:line="240" w:lineRule="auto"/>
      </w:pPr>
      <w:r>
        <w:t xml:space="preserve">Brennan Park </w:t>
      </w:r>
    </w:p>
    <w:p w14:paraId="4EF2F2C5" w14:textId="485F5179" w:rsidR="00AB5BE8" w:rsidRDefault="00AB5BE8" w:rsidP="00B97DC0">
      <w:pPr>
        <w:pStyle w:val="ListParagraph"/>
        <w:numPr>
          <w:ilvl w:val="0"/>
          <w:numId w:val="9"/>
        </w:numPr>
        <w:spacing w:before="240" w:line="240" w:lineRule="auto"/>
      </w:pPr>
      <w:r>
        <w:t xml:space="preserve">Cook Park </w:t>
      </w:r>
    </w:p>
    <w:p w14:paraId="309F9CC8" w14:textId="31E259CB" w:rsidR="00AB5BE8" w:rsidRDefault="00AB5BE8" w:rsidP="00B97DC0">
      <w:pPr>
        <w:pStyle w:val="ListParagraph"/>
        <w:numPr>
          <w:ilvl w:val="0"/>
          <w:numId w:val="9"/>
        </w:numPr>
        <w:spacing w:before="240" w:line="240" w:lineRule="auto"/>
      </w:pPr>
      <w:r>
        <w:t xml:space="preserve">Woodlawn Park </w:t>
      </w:r>
    </w:p>
    <w:p w14:paraId="0F4D6ECB" w14:textId="2C8708FD" w:rsidR="00AB5BE8" w:rsidRDefault="00AB5BE8" w:rsidP="00B97DC0">
      <w:pPr>
        <w:pStyle w:val="ListParagraph"/>
        <w:numPr>
          <w:ilvl w:val="0"/>
          <w:numId w:val="9"/>
        </w:numPr>
        <w:spacing w:before="240" w:line="240" w:lineRule="auto"/>
      </w:pPr>
      <w:r>
        <w:t xml:space="preserve">Broome Park </w:t>
      </w:r>
    </w:p>
    <w:p w14:paraId="1FFBEA28" w14:textId="57A77139" w:rsidR="00AB5BE8" w:rsidRDefault="00AB5BE8" w:rsidP="00B97DC0">
      <w:pPr>
        <w:pStyle w:val="ListParagraph"/>
        <w:numPr>
          <w:ilvl w:val="0"/>
          <w:numId w:val="9"/>
        </w:numPr>
        <w:spacing w:before="240" w:line="240" w:lineRule="auto"/>
      </w:pPr>
      <w:r>
        <w:t xml:space="preserve">Gerholz Park </w:t>
      </w:r>
    </w:p>
    <w:p w14:paraId="5F281395" w14:textId="32195283" w:rsidR="00AB5BE8" w:rsidRDefault="00AB5BE8" w:rsidP="00B97DC0">
      <w:pPr>
        <w:pStyle w:val="ListParagraph"/>
        <w:numPr>
          <w:ilvl w:val="0"/>
          <w:numId w:val="9"/>
        </w:numPr>
        <w:spacing w:before="240" w:line="240" w:lineRule="auto"/>
      </w:pPr>
      <w:proofErr w:type="spellStart"/>
      <w:r>
        <w:t>Kellar</w:t>
      </w:r>
      <w:proofErr w:type="spellEnd"/>
      <w:r>
        <w:t xml:space="preserve"> Park </w:t>
      </w:r>
    </w:p>
    <w:p w14:paraId="7E9CF2DC" w14:textId="1320DDB5" w:rsidR="00AB5BE8" w:rsidRDefault="00AB5BE8" w:rsidP="00B97DC0">
      <w:pPr>
        <w:pStyle w:val="ListParagraph"/>
        <w:numPr>
          <w:ilvl w:val="0"/>
          <w:numId w:val="9"/>
        </w:numPr>
        <w:spacing w:before="240" w:line="240" w:lineRule="auto"/>
      </w:pPr>
      <w:proofErr w:type="spellStart"/>
      <w:r>
        <w:t>Farnumwood</w:t>
      </w:r>
      <w:proofErr w:type="spellEnd"/>
      <w:r>
        <w:t xml:space="preserve"> Park </w:t>
      </w:r>
    </w:p>
    <w:p w14:paraId="0CECD413" w14:textId="45D17FE5" w:rsidR="00AB5BE8" w:rsidRDefault="00AB5BE8" w:rsidP="00B97DC0">
      <w:pPr>
        <w:pStyle w:val="ListParagraph"/>
        <w:numPr>
          <w:ilvl w:val="0"/>
          <w:numId w:val="9"/>
        </w:numPr>
        <w:spacing w:before="240" w:line="240" w:lineRule="auto"/>
      </w:pPr>
      <w:r>
        <w:t xml:space="preserve">McKinley Park </w:t>
      </w:r>
    </w:p>
    <w:p w14:paraId="38931D6D" w14:textId="3EEBE0AB" w:rsidR="00AB5BE8" w:rsidRDefault="00AB5BE8" w:rsidP="00B97DC0">
      <w:pPr>
        <w:pStyle w:val="ListParagraph"/>
        <w:numPr>
          <w:ilvl w:val="0"/>
          <w:numId w:val="9"/>
        </w:numPr>
        <w:spacing w:before="240" w:line="240" w:lineRule="auto"/>
      </w:pPr>
      <w:r>
        <w:t>Thread Lake Park</w:t>
      </w:r>
    </w:p>
    <w:p w14:paraId="57F71E5E" w14:textId="77777777" w:rsidR="00587C9C" w:rsidRPr="007C2EF2" w:rsidRDefault="00587C9C" w:rsidP="00B97DC0">
      <w:pPr>
        <w:spacing w:before="240" w:line="240" w:lineRule="auto"/>
      </w:pPr>
    </w:p>
    <w:p w14:paraId="58DD5453" w14:textId="77777777" w:rsidR="007C2EF2" w:rsidRPr="007C2EF2" w:rsidRDefault="007C2EF2" w:rsidP="008D553C">
      <w:pPr>
        <w:spacing w:before="240" w:line="240" w:lineRule="auto"/>
        <w:rPr>
          <w:b/>
          <w:bCs/>
        </w:rPr>
      </w:pPr>
      <w:r w:rsidRPr="007C2EF2">
        <w:rPr>
          <w:b/>
          <w:bCs/>
        </w:rPr>
        <w:t>Project Scope:</w:t>
      </w:r>
    </w:p>
    <w:p w14:paraId="06BC47D5" w14:textId="77777777" w:rsidR="00794542" w:rsidRDefault="007C2EF2" w:rsidP="00794542">
      <w:pPr>
        <w:pStyle w:val="ListParagraph"/>
        <w:numPr>
          <w:ilvl w:val="0"/>
          <w:numId w:val="16"/>
        </w:numPr>
        <w:spacing w:before="240" w:line="240" w:lineRule="auto"/>
      </w:pPr>
      <w:r w:rsidRPr="007C2EF2">
        <w:t>Install uniform wooden bollards in thirty-five parks throughout the City of Flint.</w:t>
      </w:r>
    </w:p>
    <w:p w14:paraId="48179EC8" w14:textId="77777777" w:rsidR="00794542" w:rsidRDefault="007C2EF2" w:rsidP="00794542">
      <w:pPr>
        <w:pStyle w:val="ListParagraph"/>
        <w:numPr>
          <w:ilvl w:val="0"/>
          <w:numId w:val="16"/>
        </w:numPr>
        <w:spacing w:before="240" w:line="240" w:lineRule="auto"/>
      </w:pPr>
      <w:r w:rsidRPr="007C2EF2">
        <w:t>Strategically place bollards to enhance public safety, delineate pedestrian areas, and protect park borders.</w:t>
      </w:r>
    </w:p>
    <w:p w14:paraId="2E981E69" w14:textId="77777777" w:rsidR="00794542" w:rsidRDefault="007C2EF2" w:rsidP="00794542">
      <w:pPr>
        <w:pStyle w:val="ListParagraph"/>
        <w:numPr>
          <w:ilvl w:val="0"/>
          <w:numId w:val="16"/>
        </w:numPr>
        <w:spacing w:before="240" w:line="240" w:lineRule="auto"/>
      </w:pPr>
      <w:r w:rsidRPr="007C2EF2">
        <w:t>Clearly define park boundaries to prevent unauthorized access by vehicles or other motorized vehicles.</w:t>
      </w:r>
    </w:p>
    <w:p w14:paraId="0269A9F6" w14:textId="77777777" w:rsidR="00794542" w:rsidRDefault="007C2EF2" w:rsidP="00794542">
      <w:pPr>
        <w:pStyle w:val="ListParagraph"/>
        <w:numPr>
          <w:ilvl w:val="0"/>
          <w:numId w:val="16"/>
        </w:numPr>
        <w:spacing w:before="240" w:line="240" w:lineRule="auto"/>
      </w:pPr>
      <w:r w:rsidRPr="007C2EF2">
        <w:t>Preserve the natural beauty of the park surroundings while safeguarding park amenities and infrastructure.</w:t>
      </w:r>
    </w:p>
    <w:p w14:paraId="6F52DCD0" w14:textId="59CC01B0" w:rsidR="007C2EF2" w:rsidRPr="007C2EF2" w:rsidRDefault="007C2EF2" w:rsidP="00794542">
      <w:pPr>
        <w:pStyle w:val="ListParagraph"/>
        <w:numPr>
          <w:ilvl w:val="0"/>
          <w:numId w:val="16"/>
        </w:numPr>
        <w:spacing w:before="240" w:line="240" w:lineRule="auto"/>
      </w:pPr>
      <w:r w:rsidRPr="007C2EF2">
        <w:t>Conduct site restoration to ensure the seamless integration of bollards with the park environment and restore any areas affected during installation.</w:t>
      </w:r>
    </w:p>
    <w:p w14:paraId="6CD68C69" w14:textId="77777777" w:rsidR="007C2EF2" w:rsidRPr="00B97DC0" w:rsidRDefault="007C2EF2" w:rsidP="008D553C">
      <w:pPr>
        <w:spacing w:before="240" w:line="240" w:lineRule="auto"/>
        <w:rPr>
          <w:b/>
          <w:bCs/>
        </w:rPr>
      </w:pPr>
      <w:r w:rsidRPr="007C2EF2">
        <w:rPr>
          <w:b/>
          <w:bCs/>
        </w:rPr>
        <w:t>Project Deliverables:</w:t>
      </w:r>
    </w:p>
    <w:p w14:paraId="31058536" w14:textId="77777777" w:rsidR="00794542" w:rsidRDefault="00B97DC0" w:rsidP="00794542">
      <w:pPr>
        <w:pStyle w:val="ListParagraph"/>
        <w:numPr>
          <w:ilvl w:val="0"/>
          <w:numId w:val="17"/>
        </w:numPr>
        <w:spacing w:before="240" w:line="240" w:lineRule="auto"/>
      </w:pPr>
      <w:r w:rsidRPr="00B97DC0">
        <w:t>Thorough site assessments of each park, identifying optimal bollard placement locations.</w:t>
      </w:r>
    </w:p>
    <w:p w14:paraId="715E0E81" w14:textId="77777777" w:rsidR="00794542" w:rsidRDefault="00B97DC0" w:rsidP="00794542">
      <w:pPr>
        <w:pStyle w:val="ListParagraph"/>
        <w:numPr>
          <w:ilvl w:val="0"/>
          <w:numId w:val="17"/>
        </w:numPr>
        <w:spacing w:before="240" w:line="240" w:lineRule="auto"/>
      </w:pPr>
      <w:r w:rsidRPr="00B97DC0">
        <w:t>Cost estimates for the procurement of uniform wooden bollards and necessary installation hardware.</w:t>
      </w:r>
    </w:p>
    <w:p w14:paraId="63FF65B9" w14:textId="77777777" w:rsidR="00794542" w:rsidRDefault="00B97DC0" w:rsidP="00794542">
      <w:pPr>
        <w:pStyle w:val="ListParagraph"/>
        <w:numPr>
          <w:ilvl w:val="0"/>
          <w:numId w:val="17"/>
        </w:numPr>
        <w:spacing w:before="240" w:line="240" w:lineRule="auto"/>
      </w:pPr>
      <w:r w:rsidRPr="00B97DC0">
        <w:t>Collaboration with the City of Flint Parks and Recreation Planner to ensure alignment with park design and objectives.</w:t>
      </w:r>
    </w:p>
    <w:p w14:paraId="16D70D5F" w14:textId="77777777" w:rsidR="00794542" w:rsidRDefault="00B97DC0" w:rsidP="00794542">
      <w:pPr>
        <w:pStyle w:val="ListParagraph"/>
        <w:numPr>
          <w:ilvl w:val="0"/>
          <w:numId w:val="17"/>
        </w:numPr>
        <w:spacing w:before="240" w:line="240" w:lineRule="auto"/>
      </w:pPr>
      <w:r w:rsidRPr="00B97DC0">
        <w:t>Secure installation of bollards, adhering to safety regulations and ADA accessibility requirements.</w:t>
      </w:r>
    </w:p>
    <w:p w14:paraId="45E3468E" w14:textId="1DF68EF5" w:rsidR="00B97DC0" w:rsidRPr="007C2EF2" w:rsidRDefault="00B97DC0" w:rsidP="00794542">
      <w:pPr>
        <w:pStyle w:val="ListParagraph"/>
        <w:numPr>
          <w:ilvl w:val="0"/>
          <w:numId w:val="17"/>
        </w:numPr>
        <w:spacing w:before="240" w:line="240" w:lineRule="auto"/>
      </w:pPr>
      <w:r w:rsidRPr="00B97DC0">
        <w:t>Cleaning and restoration of work areas after bollard installation to maintain park aesthetics and functionality.</w:t>
      </w:r>
    </w:p>
    <w:p w14:paraId="19805728" w14:textId="67EFCC19" w:rsidR="008D553C" w:rsidRDefault="007C2EF2" w:rsidP="008D553C">
      <w:pPr>
        <w:spacing w:before="240" w:line="240" w:lineRule="auto"/>
        <w:rPr>
          <w:b/>
          <w:bCs/>
        </w:rPr>
      </w:pPr>
      <w:r w:rsidRPr="007C2EF2">
        <w:rPr>
          <w:b/>
          <w:bCs/>
        </w:rPr>
        <w:t>Timeline and Milestones:</w:t>
      </w:r>
    </w:p>
    <w:p w14:paraId="6FB8186D" w14:textId="4F769697" w:rsidR="008D553C" w:rsidRDefault="00227B3D" w:rsidP="00227B3D">
      <w:pPr>
        <w:pStyle w:val="ListParagraph"/>
        <w:numPr>
          <w:ilvl w:val="0"/>
          <w:numId w:val="13"/>
        </w:numPr>
        <w:spacing w:before="240" w:line="240" w:lineRule="auto"/>
      </w:pPr>
      <w:r w:rsidRPr="00227B3D">
        <w:t>Data collection and site assessment: [Month 1 - Month 2]</w:t>
      </w:r>
    </w:p>
    <w:p w14:paraId="19115308" w14:textId="61DB8160" w:rsidR="00227B3D" w:rsidRDefault="00227B3D" w:rsidP="00227B3D">
      <w:pPr>
        <w:pStyle w:val="ListParagraph"/>
        <w:numPr>
          <w:ilvl w:val="1"/>
          <w:numId w:val="13"/>
        </w:numPr>
        <w:spacing w:before="240" w:line="240" w:lineRule="auto"/>
      </w:pPr>
      <w:r w:rsidRPr="00227B3D">
        <w:t>Conduct thorough site assessments of each park to determine optimal bollard placement locations.</w:t>
      </w:r>
    </w:p>
    <w:p w14:paraId="245BD2B2" w14:textId="593E08A2" w:rsidR="00227B3D" w:rsidRDefault="00227B3D" w:rsidP="00227B3D">
      <w:pPr>
        <w:pStyle w:val="ListParagraph"/>
        <w:numPr>
          <w:ilvl w:val="1"/>
          <w:numId w:val="13"/>
        </w:numPr>
        <w:spacing w:before="240" w:line="240" w:lineRule="auto"/>
      </w:pPr>
      <w:r w:rsidRPr="00227B3D">
        <w:t>Gather necessary data and measurements to inform the installation process</w:t>
      </w:r>
      <w:r w:rsidR="007412B0">
        <w:t>.</w:t>
      </w:r>
    </w:p>
    <w:p w14:paraId="7131D75B" w14:textId="30BFE116" w:rsidR="00227B3D" w:rsidRDefault="00227B3D" w:rsidP="00227B3D">
      <w:pPr>
        <w:pStyle w:val="ListParagraph"/>
        <w:numPr>
          <w:ilvl w:val="0"/>
          <w:numId w:val="13"/>
        </w:numPr>
        <w:spacing w:before="240" w:line="240" w:lineRule="auto"/>
      </w:pPr>
      <w:r w:rsidRPr="00227B3D">
        <w:lastRenderedPageBreak/>
        <w:t>Procurement and preparation: [Month 3 - Month 4]</w:t>
      </w:r>
    </w:p>
    <w:p w14:paraId="6302E457" w14:textId="4CB1AB86" w:rsidR="00227B3D" w:rsidRDefault="00227B3D" w:rsidP="00227B3D">
      <w:pPr>
        <w:pStyle w:val="ListParagraph"/>
        <w:numPr>
          <w:ilvl w:val="1"/>
          <w:numId w:val="13"/>
        </w:numPr>
        <w:spacing w:before="240" w:line="240" w:lineRule="auto"/>
      </w:pPr>
      <w:r w:rsidRPr="00227B3D">
        <w:t>Estimate costs and procure uniform wooden bollards and installation hardware.</w:t>
      </w:r>
    </w:p>
    <w:p w14:paraId="52152E62" w14:textId="60813CF8" w:rsidR="00227B3D" w:rsidRDefault="00227B3D" w:rsidP="00227B3D">
      <w:pPr>
        <w:pStyle w:val="ListParagraph"/>
        <w:numPr>
          <w:ilvl w:val="1"/>
          <w:numId w:val="13"/>
        </w:numPr>
        <w:spacing w:before="240" w:line="240" w:lineRule="auto"/>
      </w:pPr>
      <w:r w:rsidRPr="00227B3D">
        <w:t>Coordinate with suppliers and ensure timely delivery of materials.</w:t>
      </w:r>
    </w:p>
    <w:p w14:paraId="5D32A2BE" w14:textId="763FD837" w:rsidR="00227B3D" w:rsidRDefault="00227B3D" w:rsidP="00227B3D">
      <w:pPr>
        <w:pStyle w:val="ListParagraph"/>
        <w:numPr>
          <w:ilvl w:val="1"/>
          <w:numId w:val="13"/>
        </w:numPr>
        <w:spacing w:before="240" w:line="240" w:lineRule="auto"/>
      </w:pPr>
      <w:r w:rsidRPr="00227B3D">
        <w:t>Prepare the work areas, clearing any obstacles and debris.</w:t>
      </w:r>
    </w:p>
    <w:p w14:paraId="3781A9E5" w14:textId="34DB81A2" w:rsidR="00227B3D" w:rsidRDefault="00227B3D" w:rsidP="00227B3D">
      <w:pPr>
        <w:pStyle w:val="ListParagraph"/>
        <w:numPr>
          <w:ilvl w:val="0"/>
          <w:numId w:val="13"/>
        </w:numPr>
        <w:spacing w:before="240" w:line="240" w:lineRule="auto"/>
      </w:pPr>
      <w:r w:rsidRPr="00227B3D">
        <w:t>Installation Phase 1: [Month 5 - Month 7]</w:t>
      </w:r>
    </w:p>
    <w:p w14:paraId="44B7A67A" w14:textId="592181C0" w:rsidR="00227B3D" w:rsidRDefault="00227B3D" w:rsidP="00227B3D">
      <w:pPr>
        <w:pStyle w:val="ListParagraph"/>
        <w:numPr>
          <w:ilvl w:val="1"/>
          <w:numId w:val="13"/>
        </w:numPr>
        <w:spacing w:before="240" w:line="240" w:lineRule="auto"/>
      </w:pPr>
      <w:r w:rsidRPr="00227B3D">
        <w:t>Begin installation process, prioritizing high-traffic and high-risk areas.</w:t>
      </w:r>
    </w:p>
    <w:p w14:paraId="1F7866BC" w14:textId="243B23BB" w:rsidR="00227B3D" w:rsidRDefault="00227B3D" w:rsidP="00227B3D">
      <w:pPr>
        <w:pStyle w:val="ListParagraph"/>
        <w:numPr>
          <w:ilvl w:val="1"/>
          <w:numId w:val="13"/>
        </w:numPr>
        <w:spacing w:before="240" w:line="240" w:lineRule="auto"/>
      </w:pPr>
      <w:r w:rsidRPr="00227B3D">
        <w:t>Ensure secure and proper installation of bollards, adhering to safety regulations and ADA accessibility requirements.</w:t>
      </w:r>
    </w:p>
    <w:p w14:paraId="3EBFA581" w14:textId="223EB953" w:rsidR="00227B3D" w:rsidRDefault="00227B3D" w:rsidP="00227B3D">
      <w:pPr>
        <w:pStyle w:val="ListParagraph"/>
        <w:numPr>
          <w:ilvl w:val="1"/>
          <w:numId w:val="13"/>
        </w:numPr>
        <w:spacing w:before="240" w:line="240" w:lineRule="auto"/>
      </w:pPr>
      <w:r w:rsidRPr="00227B3D">
        <w:t>Conduct regular inspections to ensure compliance with the specified design and installation methods.</w:t>
      </w:r>
    </w:p>
    <w:p w14:paraId="6A88C4E9" w14:textId="5020BCCC" w:rsidR="00227B3D" w:rsidRDefault="00227B3D" w:rsidP="00227B3D">
      <w:pPr>
        <w:pStyle w:val="ListParagraph"/>
        <w:numPr>
          <w:ilvl w:val="1"/>
          <w:numId w:val="13"/>
        </w:numPr>
        <w:spacing w:before="240" w:line="240" w:lineRule="auto"/>
      </w:pPr>
      <w:r w:rsidRPr="00227B3D">
        <w:t>Site restoration and completion: Clean and restore work areas, removing any construction debris or remnants.</w:t>
      </w:r>
    </w:p>
    <w:p w14:paraId="48244B3D" w14:textId="47DE7C97" w:rsidR="00227B3D" w:rsidRDefault="00227B3D" w:rsidP="00227B3D">
      <w:pPr>
        <w:pStyle w:val="ListParagraph"/>
        <w:numPr>
          <w:ilvl w:val="0"/>
          <w:numId w:val="13"/>
        </w:numPr>
        <w:spacing w:before="240" w:line="240" w:lineRule="auto"/>
      </w:pPr>
      <w:r w:rsidRPr="00227B3D">
        <w:t>Installation Phase 2: [Month 8 - Month 10]</w:t>
      </w:r>
    </w:p>
    <w:p w14:paraId="711CC3E9" w14:textId="2931E200" w:rsidR="00227B3D" w:rsidRDefault="00227B3D" w:rsidP="00227B3D">
      <w:pPr>
        <w:pStyle w:val="ListParagraph"/>
        <w:numPr>
          <w:ilvl w:val="1"/>
          <w:numId w:val="13"/>
        </w:numPr>
        <w:spacing w:before="240" w:line="240" w:lineRule="auto"/>
      </w:pPr>
      <w:r w:rsidRPr="00227B3D">
        <w:t>Continue installation process, covering remaining parks and areas.</w:t>
      </w:r>
    </w:p>
    <w:p w14:paraId="206E7827" w14:textId="64D9DC9C" w:rsidR="00227B3D" w:rsidRDefault="00227B3D" w:rsidP="00227B3D">
      <w:pPr>
        <w:pStyle w:val="ListParagraph"/>
        <w:numPr>
          <w:ilvl w:val="1"/>
          <w:numId w:val="13"/>
        </w:numPr>
        <w:spacing w:before="240" w:line="240" w:lineRule="auto"/>
      </w:pPr>
      <w:r w:rsidRPr="00227B3D">
        <w:t>Monitor and maintain consistent quality throughout the installation process</w:t>
      </w:r>
      <w:r>
        <w:t>, adhering to safety regulations and ADA accessibility requirements.</w:t>
      </w:r>
    </w:p>
    <w:p w14:paraId="6AF107D0" w14:textId="467447A3" w:rsidR="00227B3D" w:rsidRDefault="00227B3D" w:rsidP="00227B3D">
      <w:pPr>
        <w:pStyle w:val="ListParagraph"/>
        <w:numPr>
          <w:ilvl w:val="1"/>
          <w:numId w:val="13"/>
        </w:numPr>
        <w:spacing w:before="240" w:line="240" w:lineRule="auto"/>
      </w:pPr>
      <w:r w:rsidRPr="00227B3D">
        <w:t>Conduct regular inspections to ensure compliance with the specified design and installation methods.</w:t>
      </w:r>
    </w:p>
    <w:p w14:paraId="058CBCAB" w14:textId="01DB97DD" w:rsidR="00227B3D" w:rsidRDefault="00227B3D" w:rsidP="00227B3D">
      <w:pPr>
        <w:pStyle w:val="ListParagraph"/>
        <w:numPr>
          <w:ilvl w:val="1"/>
          <w:numId w:val="13"/>
        </w:numPr>
        <w:spacing w:before="240" w:line="240" w:lineRule="auto"/>
      </w:pPr>
      <w:r w:rsidRPr="00227B3D">
        <w:t>Site restoration and completion: Clean and restore work areas, removing any construction debris or remnants.</w:t>
      </w:r>
    </w:p>
    <w:p w14:paraId="04B0E6E8" w14:textId="1ACA0A59" w:rsidR="00227B3D" w:rsidRDefault="00227B3D" w:rsidP="00227B3D">
      <w:pPr>
        <w:pStyle w:val="ListParagraph"/>
        <w:numPr>
          <w:ilvl w:val="0"/>
          <w:numId w:val="13"/>
        </w:numPr>
        <w:spacing w:before="240" w:line="240" w:lineRule="auto"/>
      </w:pPr>
      <w:r w:rsidRPr="00227B3D">
        <w:t>Completion: [Month 11 - Month 12]</w:t>
      </w:r>
    </w:p>
    <w:p w14:paraId="798D9AC6" w14:textId="09C14E86" w:rsidR="00227B3D" w:rsidRDefault="00227B3D" w:rsidP="00227B3D">
      <w:pPr>
        <w:pStyle w:val="ListParagraph"/>
        <w:numPr>
          <w:ilvl w:val="1"/>
          <w:numId w:val="13"/>
        </w:numPr>
        <w:spacing w:before="240" w:line="240" w:lineRule="auto"/>
      </w:pPr>
      <w:r w:rsidRPr="00227B3D">
        <w:t>Clean and restore work areas, removing any construction debris or remnants.</w:t>
      </w:r>
    </w:p>
    <w:p w14:paraId="669FE3D6" w14:textId="2334A39C" w:rsidR="00227B3D" w:rsidRDefault="00227B3D" w:rsidP="00227B3D">
      <w:pPr>
        <w:pStyle w:val="ListParagraph"/>
        <w:numPr>
          <w:ilvl w:val="1"/>
          <w:numId w:val="13"/>
        </w:numPr>
        <w:spacing w:before="240" w:line="240" w:lineRule="auto"/>
      </w:pPr>
      <w:r w:rsidRPr="00227B3D">
        <w:t>Conduct a final inspection to ensure all work has been satisfactorily completed.</w:t>
      </w:r>
    </w:p>
    <w:p w14:paraId="7099F96C" w14:textId="43533FAA" w:rsidR="00227B3D" w:rsidRDefault="00227B3D" w:rsidP="00227B3D">
      <w:pPr>
        <w:pStyle w:val="ListParagraph"/>
        <w:numPr>
          <w:ilvl w:val="1"/>
          <w:numId w:val="13"/>
        </w:numPr>
        <w:spacing w:before="240" w:line="240" w:lineRule="auto"/>
      </w:pPr>
      <w:r w:rsidRPr="00227B3D">
        <w:t>Document and submit comprehensive project reports, including park-specific information and quantities.</w:t>
      </w:r>
    </w:p>
    <w:p w14:paraId="7AAEC3D9" w14:textId="5A8A9DB3" w:rsidR="00227B3D" w:rsidRPr="00227B3D" w:rsidRDefault="00227B3D" w:rsidP="00227B3D">
      <w:pPr>
        <w:spacing w:before="240" w:line="240" w:lineRule="auto"/>
        <w:rPr>
          <w:i/>
          <w:iCs/>
        </w:rPr>
      </w:pPr>
      <w:r w:rsidRPr="00227B3D">
        <w:rPr>
          <w:i/>
          <w:iCs/>
        </w:rPr>
        <w:t>Please note that the timeline provided is an estimate and subject to adjustments based on project requirements, weather conditions, and unforeseen circumstances.</w:t>
      </w:r>
    </w:p>
    <w:p w14:paraId="0347B005" w14:textId="4F364313" w:rsidR="007C2EF2" w:rsidRDefault="007C2EF2" w:rsidP="008D553C">
      <w:pPr>
        <w:spacing w:before="240" w:line="240" w:lineRule="auto"/>
        <w:rPr>
          <w:b/>
          <w:bCs/>
        </w:rPr>
      </w:pPr>
      <w:r w:rsidRPr="007C2EF2">
        <w:rPr>
          <w:b/>
          <w:bCs/>
        </w:rPr>
        <w:t>Project Management:</w:t>
      </w:r>
    </w:p>
    <w:p w14:paraId="21C8F406" w14:textId="44C4E128" w:rsidR="00227B3D" w:rsidRDefault="008D5A6E" w:rsidP="008D5A6E">
      <w:pPr>
        <w:pStyle w:val="ListParagraph"/>
        <w:numPr>
          <w:ilvl w:val="0"/>
          <w:numId w:val="14"/>
        </w:numPr>
        <w:spacing w:before="240" w:line="240" w:lineRule="auto"/>
      </w:pPr>
      <w:r w:rsidRPr="008D5A6E">
        <w:t xml:space="preserve">Collaborate closely with the City of Flint Parks </w:t>
      </w:r>
      <w:r w:rsidR="007F571B">
        <w:t xml:space="preserve">Planner </w:t>
      </w:r>
      <w:r w:rsidRPr="008D5A6E">
        <w:t>throughout all project stages to ensure alignment with park goals and requirements.</w:t>
      </w:r>
    </w:p>
    <w:p w14:paraId="77F9BC7F" w14:textId="34CF953B" w:rsidR="008D5A6E" w:rsidRDefault="008D5A6E" w:rsidP="008D5A6E">
      <w:pPr>
        <w:pStyle w:val="ListParagraph"/>
        <w:numPr>
          <w:ilvl w:val="0"/>
          <w:numId w:val="14"/>
        </w:numPr>
        <w:spacing w:before="240" w:line="240" w:lineRule="auto"/>
      </w:pPr>
      <w:r w:rsidRPr="008D5A6E">
        <w:t>Conduct thorough and detailed site assessments, considering park-specific factors such as usage patterns, park amenities, and potential risks to determine the optimal placement of bollards.</w:t>
      </w:r>
    </w:p>
    <w:p w14:paraId="0BA92B36" w14:textId="6D469F85" w:rsidR="008D5A6E" w:rsidRDefault="008D5A6E" w:rsidP="008D5A6E">
      <w:pPr>
        <w:pStyle w:val="ListParagraph"/>
        <w:numPr>
          <w:ilvl w:val="0"/>
          <w:numId w:val="14"/>
        </w:numPr>
        <w:spacing w:before="240" w:line="240" w:lineRule="auto"/>
      </w:pPr>
      <w:r w:rsidRPr="008D5A6E">
        <w:t>Procure high-quality wooden bollards that meet the specified dimensions, durability, and aesthetic requirements, ensuring consistency across all parks.</w:t>
      </w:r>
    </w:p>
    <w:p w14:paraId="6838C48B" w14:textId="3339C0DA" w:rsidR="008D5A6E" w:rsidRDefault="008D5A6E" w:rsidP="008D5A6E">
      <w:pPr>
        <w:pStyle w:val="ListParagraph"/>
        <w:numPr>
          <w:ilvl w:val="0"/>
          <w:numId w:val="14"/>
        </w:numPr>
        <w:spacing w:before="240" w:line="240" w:lineRule="auto"/>
      </w:pPr>
      <w:r w:rsidRPr="008D5A6E">
        <w:t>Employ skilled and experienced installation teams to ensure the secure and proper installation of bollards, utilizing best practices and industry-standard construction techniques.</w:t>
      </w:r>
    </w:p>
    <w:p w14:paraId="58840F65" w14:textId="01C06642" w:rsidR="008D5A6E" w:rsidRDefault="008D5A6E" w:rsidP="008D5A6E">
      <w:pPr>
        <w:pStyle w:val="ListParagraph"/>
        <w:numPr>
          <w:ilvl w:val="0"/>
          <w:numId w:val="14"/>
        </w:numPr>
        <w:spacing w:before="240" w:line="240" w:lineRule="auto"/>
      </w:pPr>
      <w:r w:rsidRPr="008D5A6E">
        <w:t>Strictly adhere to safety regulations, including compliance with ADA accessibility requirements, to ensure the safety and accessibility of park visitors.</w:t>
      </w:r>
    </w:p>
    <w:p w14:paraId="53E7101F" w14:textId="13E8722C" w:rsidR="008D5A6E" w:rsidRDefault="008D5A6E" w:rsidP="008D5A6E">
      <w:pPr>
        <w:pStyle w:val="ListParagraph"/>
        <w:numPr>
          <w:ilvl w:val="0"/>
          <w:numId w:val="14"/>
        </w:numPr>
        <w:spacing w:before="240" w:line="240" w:lineRule="auto"/>
      </w:pPr>
      <w:r w:rsidRPr="008D5A6E">
        <w:t>Conduct regular inspections and quality control measures throughout the project to maintain the highest standards of workmanship, promptly addressing any issues or deficiencies that arise.</w:t>
      </w:r>
    </w:p>
    <w:p w14:paraId="1B17C428" w14:textId="3921F5BF" w:rsidR="008D5A6E" w:rsidRPr="007C2EF2" w:rsidRDefault="008D5A6E" w:rsidP="008D5A6E">
      <w:pPr>
        <w:pStyle w:val="ListParagraph"/>
        <w:numPr>
          <w:ilvl w:val="0"/>
          <w:numId w:val="14"/>
        </w:numPr>
        <w:spacing w:before="240" w:line="240" w:lineRule="auto"/>
      </w:pPr>
      <w:r w:rsidRPr="008D5A6E">
        <w:t xml:space="preserve">Regularly update the City of Flint </w:t>
      </w:r>
      <w:r w:rsidR="007F571B">
        <w:t xml:space="preserve">Parks Planner </w:t>
      </w:r>
      <w:r w:rsidRPr="008D5A6E">
        <w:t>on project progress, providing clear and concise reports on completed installations, ongoing activities, and any remaining work.</w:t>
      </w:r>
    </w:p>
    <w:p w14:paraId="77A3EAF7" w14:textId="77777777" w:rsidR="007C2EF2" w:rsidRPr="007C2EF2" w:rsidRDefault="007C2EF2" w:rsidP="008D553C">
      <w:pPr>
        <w:spacing w:before="240" w:line="240" w:lineRule="auto"/>
        <w:rPr>
          <w:b/>
          <w:bCs/>
        </w:rPr>
      </w:pPr>
      <w:r w:rsidRPr="007C2EF2">
        <w:rPr>
          <w:b/>
          <w:bCs/>
        </w:rPr>
        <w:t>Health and Safety:</w:t>
      </w:r>
    </w:p>
    <w:p w14:paraId="43BD5F76" w14:textId="77777777" w:rsidR="006F0557" w:rsidRPr="006F0557" w:rsidRDefault="006F0557" w:rsidP="006F0557">
      <w:pPr>
        <w:pStyle w:val="ListParagraph"/>
        <w:numPr>
          <w:ilvl w:val="0"/>
          <w:numId w:val="15"/>
        </w:numPr>
      </w:pPr>
      <w:r w:rsidRPr="006F0557">
        <w:lastRenderedPageBreak/>
        <w:t>The contractor is responsible for complying with all applicable health and safety regulations and ensuring a safe working environment for all personnel involved in the project.</w:t>
      </w:r>
    </w:p>
    <w:p w14:paraId="353E236F" w14:textId="77777777" w:rsidR="006F0557" w:rsidRPr="006F0557" w:rsidRDefault="006F0557" w:rsidP="006F0557">
      <w:pPr>
        <w:pStyle w:val="ListParagraph"/>
        <w:numPr>
          <w:ilvl w:val="0"/>
          <w:numId w:val="15"/>
        </w:numPr>
      </w:pPr>
      <w:r w:rsidRPr="006F0557">
        <w:t xml:space="preserve">Adequate signage, barriers, and traffic control measures should be implemented to ensure the safety of park visitors and construction personnel. </w:t>
      </w:r>
    </w:p>
    <w:p w14:paraId="335F9687" w14:textId="610A07E2" w:rsidR="00394ED4" w:rsidRPr="00394ED4" w:rsidRDefault="00394ED4" w:rsidP="006F0557">
      <w:pPr>
        <w:pStyle w:val="ListParagraph"/>
        <w:spacing w:line="240" w:lineRule="auto"/>
        <w:ind w:left="360"/>
      </w:pPr>
    </w:p>
    <w:sectPr w:rsidR="00394ED4" w:rsidRPr="00394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1B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A574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1A38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661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8E3E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B35D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FE7A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DA0B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C7B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B3622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FD5533F"/>
    <w:multiLevelType w:val="multilevel"/>
    <w:tmpl w:val="BD0602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B219E"/>
    <w:multiLevelType w:val="hybridMultilevel"/>
    <w:tmpl w:val="D17C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157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2A7C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873D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8D56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DA1C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1784772">
    <w:abstractNumId w:val="11"/>
  </w:num>
  <w:num w:numId="2" w16cid:durableId="1874002518">
    <w:abstractNumId w:val="9"/>
  </w:num>
  <w:num w:numId="3" w16cid:durableId="2129204393">
    <w:abstractNumId w:val="12"/>
  </w:num>
  <w:num w:numId="4" w16cid:durableId="1975063170">
    <w:abstractNumId w:val="4"/>
  </w:num>
  <w:num w:numId="5" w16cid:durableId="247080326">
    <w:abstractNumId w:val="5"/>
  </w:num>
  <w:num w:numId="6" w16cid:durableId="1006325955">
    <w:abstractNumId w:val="1"/>
  </w:num>
  <w:num w:numId="7" w16cid:durableId="1303851971">
    <w:abstractNumId w:val="14"/>
  </w:num>
  <w:num w:numId="8" w16cid:durableId="251009182">
    <w:abstractNumId w:val="2"/>
  </w:num>
  <w:num w:numId="9" w16cid:durableId="1485779539">
    <w:abstractNumId w:val="16"/>
  </w:num>
  <w:num w:numId="10" w16cid:durableId="2124424328">
    <w:abstractNumId w:val="10"/>
  </w:num>
  <w:num w:numId="11" w16cid:durableId="167715542">
    <w:abstractNumId w:val="3"/>
  </w:num>
  <w:num w:numId="12" w16cid:durableId="362096358">
    <w:abstractNumId w:val="6"/>
  </w:num>
  <w:num w:numId="13" w16cid:durableId="1993480078">
    <w:abstractNumId w:val="8"/>
  </w:num>
  <w:num w:numId="14" w16cid:durableId="777409273">
    <w:abstractNumId w:val="15"/>
  </w:num>
  <w:num w:numId="15" w16cid:durableId="1561477844">
    <w:abstractNumId w:val="0"/>
  </w:num>
  <w:num w:numId="16" w16cid:durableId="2101095558">
    <w:abstractNumId w:val="13"/>
  </w:num>
  <w:num w:numId="17" w16cid:durableId="389694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73"/>
    <w:rsid w:val="00070281"/>
    <w:rsid w:val="00207028"/>
    <w:rsid w:val="00227B3D"/>
    <w:rsid w:val="0036007B"/>
    <w:rsid w:val="00394ED4"/>
    <w:rsid w:val="004B311B"/>
    <w:rsid w:val="005435D4"/>
    <w:rsid w:val="00587C9C"/>
    <w:rsid w:val="006F0557"/>
    <w:rsid w:val="007412B0"/>
    <w:rsid w:val="00794542"/>
    <w:rsid w:val="007C2EF2"/>
    <w:rsid w:val="007F571B"/>
    <w:rsid w:val="008826A8"/>
    <w:rsid w:val="008D3873"/>
    <w:rsid w:val="008D553C"/>
    <w:rsid w:val="008D5A6E"/>
    <w:rsid w:val="00A67F01"/>
    <w:rsid w:val="00AB5BE8"/>
    <w:rsid w:val="00B97DC0"/>
    <w:rsid w:val="00DA196E"/>
    <w:rsid w:val="00ED6DD2"/>
    <w:rsid w:val="00F3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DD92"/>
  <w15:chartTrackingRefBased/>
  <w15:docId w15:val="{7617BCBF-AA61-413E-B63C-D071F2BA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842">
      <w:bodyDiv w:val="1"/>
      <w:marLeft w:val="0"/>
      <w:marRight w:val="0"/>
      <w:marTop w:val="0"/>
      <w:marBottom w:val="0"/>
      <w:divBdr>
        <w:top w:val="none" w:sz="0" w:space="0" w:color="auto"/>
        <w:left w:val="none" w:sz="0" w:space="0" w:color="auto"/>
        <w:bottom w:val="none" w:sz="0" w:space="0" w:color="auto"/>
        <w:right w:val="none" w:sz="0" w:space="0" w:color="auto"/>
      </w:divBdr>
    </w:div>
    <w:div w:id="201904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Bodnar</dc:creator>
  <cp:keywords/>
  <dc:description/>
  <cp:lastModifiedBy>Gavin Bodnar</cp:lastModifiedBy>
  <cp:revision>12</cp:revision>
  <dcterms:created xsi:type="dcterms:W3CDTF">2023-05-19T17:58:00Z</dcterms:created>
  <dcterms:modified xsi:type="dcterms:W3CDTF">2023-06-01T19:33:00Z</dcterms:modified>
</cp:coreProperties>
</file>